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Ростехнадзора от 22.06.2023 N 230</w:t>
              <w:br/>
              <w:t xml:space="preserve">(ред. от 14.01.2026)</w:t>
              <w:br/>
              <w:t xml:space="preserve">"Об утверждении федеральных норм и правил в области использования атомной энергии "Порядок перевода ядерных материалов в категорию радиоактивных веществ или радиоактивных отходов" (НП-072-23)"</w:t>
              <w:br/>
              <w:t xml:space="preserve">(Зарегистрировано в Минюсте России 14.09.2023 N 75217)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14 сентября 2023 г. N 75217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ЭКОЛОГИЧЕСКОМУ, ТЕХНОЛОГИЧЕСКОМУ</w:t>
      </w:r>
    </w:p>
    <w:p>
      <w:pPr>
        <w:pStyle w:val="2"/>
        <w:jc w:val="center"/>
      </w:pPr>
      <w:r>
        <w:rPr>
          <w:sz w:val="24"/>
        </w:rPr>
        <w:t xml:space="preserve">И АТОМНОМУ НАДЗОРУ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22 июня 2023 г. N 230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ФЕДЕРАЛЬНЫХ НОРМ И ПРАВИЛ</w:t>
      </w:r>
    </w:p>
    <w:p>
      <w:pPr>
        <w:pStyle w:val="2"/>
        <w:jc w:val="center"/>
      </w:pPr>
      <w:r>
        <w:rPr>
          <w:sz w:val="24"/>
        </w:rPr>
        <w:t xml:space="preserve">В ОБЛАСТИ ИСПОЛЬЗОВАНИЯ АТОМНОЙ ЭНЕРГИИ "ПОРЯДОК ПЕРЕВОДА</w:t>
      </w:r>
    </w:p>
    <w:p>
      <w:pPr>
        <w:pStyle w:val="2"/>
        <w:jc w:val="center"/>
      </w:pPr>
      <w:r>
        <w:rPr>
          <w:sz w:val="24"/>
        </w:rPr>
        <w:t xml:space="preserve">ЯДЕРНЫХ МАТЕРИАЛОВ В КАТЕГОРИЮ РАДИОАКТИВНЫХ ВЕЩЕСТВ</w:t>
      </w:r>
    </w:p>
    <w:p>
      <w:pPr>
        <w:pStyle w:val="2"/>
        <w:jc w:val="center"/>
      </w:pPr>
      <w:r>
        <w:rPr>
          <w:sz w:val="24"/>
        </w:rPr>
        <w:t xml:space="preserve">ИЛИ РАДИОАКТИВНЫХ ОТХОДОВ" (НП-072-23)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Ростехнадзора от 14.01.2026 N 7 &quot;О внесении изменений в федеральные нормы и правила в области использования атомной энергии &quot;Порядок перевода ядерных материалов в категорию радиоактивных веществ или радиоактивных отходов&quot; (НП-072-23), утвержденные приказом Федеральной службы по экологическому, технологическому и атомному надзору от 22 июня 2023 г. N 230&quot; (Зарегистрировано в Минюсте России 12.02.2026 N 85316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Ростехнадзора от 14.01.2026 N 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9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статьей 6</w:t>
        </w:r>
      </w:hyperlink>
      <w:r>
        <w:rPr>
          <w:sz w:val="24"/>
        </w:rPr>
        <w:t xml:space="preserve"> Федерального закона от 21 ноября 1995 г. N 170-ФЗ "Об использовании атомной энергии", </w:t>
      </w:r>
      <w:hyperlink w:history="0" r:id="rId10" w:tooltip="Постановление Правительства РФ от 30.07.2004 N 401 (ред. от 26.06.2026) &quot;О Федеральной службе по экологическому, технологическому и атомному надзору&quot; {КонсультантПлюс}">
        <w:r>
          <w:rPr>
            <w:sz w:val="24"/>
            <w:color w:val="0000ff"/>
          </w:rPr>
          <w:t xml:space="preserve">подпунктом 5.2.2.1 пункта 5</w:t>
        </w:r>
      </w:hyperlink>
      <w:r>
        <w:rPr>
          <w:sz w:val="24"/>
        </w:rPr>
        <w:t xml:space="preserve">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2004 г. N 401, </w:t>
      </w:r>
      <w:hyperlink w:history="0" r:id="rId11" w:tooltip="Постановление Правительства РФ от 06.05.2008 N 352 (ред. от 04.02.2011) &quot;Об утверждении Положения о системе государственного учета и контроля ядерных материалов&quot; {КонсультантПлюс}">
        <w:r>
          <w:rPr>
            <w:sz w:val="24"/>
            <w:color w:val="0000ff"/>
          </w:rPr>
          <w:t xml:space="preserve">пунктом 10</w:t>
        </w:r>
      </w:hyperlink>
      <w:r>
        <w:rPr>
          <w:sz w:val="24"/>
        </w:rPr>
        <w:t xml:space="preserve"> Положения о системе государственного учета и контроля ядерных материалов, утвержденного постановлением Правительства Российской Федерации от 6 мая 2008 г. N 352,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федеральные </w:t>
      </w:r>
      <w:hyperlink w:history="0" w:anchor="P34" w:tooltip="ФЕДЕРАЛЬНЫЕ НОРМЫ И ПРАВИЛА">
        <w:r>
          <w:rPr>
            <w:sz w:val="24"/>
            <w:color w:val="0000ff"/>
          </w:rPr>
          <w:t xml:space="preserve">нормы и правила</w:t>
        </w:r>
      </w:hyperlink>
      <w:r>
        <w:rPr>
          <w:sz w:val="24"/>
        </w:rPr>
        <w:t xml:space="preserve"> в области использования атомной энергии "Порядок перевода ядерных материалов в категорию радиоактивных веществ или радиоактивных отходов" (НП-072-23).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2" w:tooltip="Приказ Ростехнадзора от 05.07.2013 N 288 &quot;Об утверждении федеральных норм и правил в области использования атомной энергии &quot;Правила перевода ядерных материалов в радиоактивные вещества или радиоактивные отходы&quot; (Зарегистрировано в Минюсте России 02.10.2013 N 30082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Федеральной службы по экологическому, технологическому и атомному надзору от 5 июля 2013 г. N 288 "Об утверждении федеральных норм и правил в области использования атомной энергии "Правила перевода ядерных материалов в радиоактивные вещества или радиоактивные отходы" (зарегистрирован Министерством юстиции Российской Федерации 2 октября 2013 г., регистрационный N 30082).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А.В.ТРЕМБИЦКИЙ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22 июня 2023 г. N 230</w:t>
      </w:r>
    </w:p>
    <w:p>
      <w:pPr>
        <w:pStyle w:val="0"/>
        <w:jc w:val="both"/>
      </w:pPr>
      <w:r>
        <w:rPr>
          <w:sz w:val="24"/>
        </w:rPr>
      </w:r>
    </w:p>
    <w:bookmarkStart w:id="34" w:name="P34"/>
    <w:bookmarkEnd w:id="34"/>
    <w:p>
      <w:pPr>
        <w:pStyle w:val="2"/>
        <w:jc w:val="center"/>
      </w:pPr>
      <w:r>
        <w:rPr>
          <w:sz w:val="24"/>
        </w:rPr>
        <w:t xml:space="preserve">ФЕДЕРАЛЬНЫЕ НОРМЫ И ПРАВИЛА</w:t>
      </w:r>
    </w:p>
    <w:p>
      <w:pPr>
        <w:pStyle w:val="2"/>
        <w:jc w:val="center"/>
      </w:pPr>
      <w:r>
        <w:rPr>
          <w:sz w:val="24"/>
        </w:rPr>
        <w:t xml:space="preserve">В ОБЛАСТИ ИСПОЛЬЗОВАНИЯ АТОМНОЙ ЭНЕРГИИ "ПОРЯДОК ПЕРЕВОДА</w:t>
      </w:r>
    </w:p>
    <w:p>
      <w:pPr>
        <w:pStyle w:val="2"/>
        <w:jc w:val="center"/>
      </w:pPr>
      <w:r>
        <w:rPr>
          <w:sz w:val="24"/>
        </w:rPr>
        <w:t xml:space="preserve">ЯДЕРНЫХ МАТЕРИАЛОВ В КАТЕГОРИЮ РАДИОАКТИВНЫХ ВЕЩЕСТВ</w:t>
      </w:r>
    </w:p>
    <w:p>
      <w:pPr>
        <w:pStyle w:val="2"/>
        <w:jc w:val="center"/>
      </w:pPr>
      <w:r>
        <w:rPr>
          <w:sz w:val="24"/>
        </w:rPr>
        <w:t xml:space="preserve">ИЛИ РАДИОАКТИВНЫХ ОТХОДОВ" (НП-072-23)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3" w:tooltip="Приказ Ростехнадзора от 14.01.2026 N 7 &quot;О внесении изменений в федеральные нормы и правила в области использования атомной энергии &quot;Порядок перевода ядерных материалов в категорию радиоактивных веществ или радиоактивных отходов&quot; (НП-072-23), утвержденные приказом Федеральной службы по экологическому, технологическому и атомному надзору от 22 июня 2023 г. N 230&quot; (Зарегистрировано в Минюсте России 12.02.2026 N 85316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Ростехнадзора от 14.01.2026 N 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Назначение и область применения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федеральные нормы и правила в области использования атомной энергии "Порядок перевода ядерных материалов в категорию радиоактивных веществ или радиоактивных отходов" (НП-072-23) (далее - Правила) разработаны в соответствии с Федеральным </w:t>
      </w:r>
      <w:hyperlink w:history="0" r:id="rId14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21 ноября 1995 г. N 170-ФЗ "Об использовании атомной энергии", Федеральным </w:t>
      </w:r>
      <w:hyperlink w:history="0" r:id="rId15" w:tooltip="Федеральный закон от 11.07.2011 N 190-ФЗ (ред. от 21.12.2021) &quot;Об обращении с радиоактивными отходами и о внесении изменений в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11 июля 2011 г. N 190-ФЗ "Об обращении с радиоактивными отходами и о внесении изменений в отдельные законодательные акты Российской Федерации", </w:t>
      </w:r>
      <w:hyperlink w:history="0" r:id="rId16" w:tooltip="Постановление Правительства РФ от 01.12.1997 N 1511 (ред. от 22.08.2023) &quot;Об утверждении Положения о разработке и утверждении федеральных норм и правил в области использования атомной энерг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 декабря 1997 г. N 1511 "Об утверждении Положения о разработке и утверждении федеральных норм и правил в области использования атомной энергии", </w:t>
      </w:r>
      <w:hyperlink w:history="0" r:id="rId17" w:tooltip="Постановление Правительства РФ от 06.05.2008 N 352 (ред. от 04.02.2011) &quot;Об утверждении Положения о системе государственного учета и контроля ядерных материалов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6 мая 2008 г. N 352 "Об утверждении Положения о системе государственного учета и контроля ядерных материалов", </w:t>
      </w:r>
      <w:hyperlink w:history="0" r:id="rId18" w:tooltip="Постановление Правительства РФ от 15.06.2016 N 542 (ред. от 19.10.2021) &quot;О порядке организации системы государственного учета и контроля радиоактивных веществ и радиоактивных отходов&quot; (вместе с &quot;Положением об организации системы государственного учета и контроля радиоактивных веществ и радиоактивных отходов&quot;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15 июня 2016 г. N 542 "О порядке организации системы государственного учета и контроля радиоактивных веществ и радиоактивных отходов".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Настоящие Правила устанавливают требования к переводу ядерных материалов (за исключением дейтерия и лития-6) в категорию радиоактивных веществ или радиоактивных отходов, а также требования к постановке на учет ядерных материалов в системе государственного учета и контроля ядерных материалов при снятии их с учета в системе государственного учета и контроля радиоактивных веществ и радиоактивных отходов.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Перечень сокращений, применяемых в настоящих Правилах, приведен в </w:t>
      </w:r>
      <w:hyperlink w:history="0" w:anchor="P189" w:tooltip="ПЕРЕЧЕНЬ СОКРАЩЕНИЙ">
        <w:r>
          <w:rPr>
            <w:sz w:val="24"/>
            <w:color w:val="0000ff"/>
          </w:rPr>
          <w:t xml:space="preserve">приложении N 1</w:t>
        </w:r>
      </w:hyperlink>
      <w:r>
        <w:rPr>
          <w:sz w:val="24"/>
        </w:rPr>
        <w:t xml:space="preserve"> к настоящим Правилам.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Перевод ЯМ в категорию РВ, РАО или постановка на учет ЯМ в СГУК ЯМ при снятии их с учета в СГУК РВ и РАО осуществляется организациями, имеющими лицензии на соответствующие виды деятельности в области использования атомной энергии &lt;1&gt;, путем осуществления комплекса организационно-технических мероприятий, в результате которых ЯМ снимаются с учета в СГУК ЯМ и ставятся на учет в СГУК РВ и РАО (при переводе ЯМ в категорию РВ, РАО) или снимаются с учета в СГУК РВ и РАО и ставятся на учет в СГУК 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9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Часть 4 статьи 26</w:t>
        </w:r>
      </w:hyperlink>
      <w:r>
        <w:rPr>
          <w:sz w:val="24"/>
        </w:rPr>
        <w:t xml:space="preserve"> Федерального закона от 21 ноября 1995 г. N 170-ФЗ "Об использовании атомной энергии".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При переводе ЯМ в категорию РВ, РАО или постановке на учет ЯМ в СГУК ЯМ при снятии их с учета в СГУК РВ и РАО должен вестись непрерывный документальный учет операций с ЯМ, РВ и РАО, а также проверка достоверности информации документального учета и ее соответствия фактическому наличию ЯМ, РВ и РАО с целью обеспечения сохранности ЯМ, РВ и РАО.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Перевод ЯМ в категорию РВ, РАО, а также постановку на учет ЯМ в СГУК ЯМ при снятии их с учета в СГУК РВ и РАО в организации необходимо осуществлять в соответствии с регламентами или методиками (далее - Регламенты), утвержденными руководителем организации или лицом, им уполномоченным.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Регламенты должны быть включены обязательные сведения, приведенные в </w:t>
      </w:r>
      <w:hyperlink w:history="0" w:anchor="P222" w:tooltip="ПЕРЕЧЕНЬ">
        <w:r>
          <w:rPr>
            <w:sz w:val="24"/>
            <w:color w:val="0000ff"/>
          </w:rPr>
          <w:t xml:space="preserve">приложениях N 2</w:t>
        </w:r>
      </w:hyperlink>
      <w:r>
        <w:rPr>
          <w:sz w:val="24"/>
        </w:rPr>
        <w:t xml:space="preserve">, </w:t>
      </w:r>
      <w:hyperlink w:history="0" w:anchor="P252" w:tooltip="ПЕРЕЧЕНЬ">
        <w:r>
          <w:rPr>
            <w:sz w:val="24"/>
            <w:color w:val="0000ff"/>
          </w:rPr>
          <w:t xml:space="preserve">3</w:t>
        </w:r>
      </w:hyperlink>
      <w:r>
        <w:rPr>
          <w:sz w:val="24"/>
        </w:rPr>
        <w:t xml:space="preserve">, </w:t>
      </w:r>
      <w:hyperlink w:history="0" w:anchor="P278" w:tooltip="ПЕРЕЧЕНЬ">
        <w:r>
          <w:rPr>
            <w:sz w:val="24"/>
            <w:color w:val="0000ff"/>
          </w:rPr>
          <w:t xml:space="preserve">4</w:t>
        </w:r>
      </w:hyperlink>
      <w:r>
        <w:rPr>
          <w:sz w:val="24"/>
        </w:rPr>
        <w:t xml:space="preserve"> к настоящим Правилам. Допускается включать в Регламенты, кроме обязательных сведений, иные сведения, необходимые для учета и контроля ЯМ, РВ и РАО, исходя из особенностей обращения с ними.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Перевод ЯМ в категорию РВ, РАО, а также постановка на учет ЯМ в СГУК ЯМ при снятии их с учета в СГУК РВ и РАО должны осуществляться в ЗБМ организации.</w:t>
      </w:r>
    </w:p>
    <w:bookmarkStart w:id="57" w:name="P57"/>
    <w:bookmarkEnd w:id="5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В случае если до постановки на учет ЯМ в СГУК ЯМ при снятии их с учета в СГУК РВ и РАО организация не осуществляла обращение с ЯМ, то до проведения мероприятий по постановке на учет ЯМ в СГУК ЯМ при снятии их с учета в СГУК РВ и РАО она должна получить лицензию на обращение с ЯМ &lt;2&gt; и организовать ЗБМ в соответствии с требованиями федеральных норм и правил государственного учета и контроля ЯМ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20" w:tooltip="Федеральный закон от 21.11.1995 N 170-ФЗ (ред. от 21.04.2025) &quot;Об использовании атомной энергии&quot; {КонсультантПлюс}">
        <w:r>
          <w:rPr>
            <w:sz w:val="24"/>
            <w:color w:val="0000ff"/>
          </w:rPr>
          <w:t xml:space="preserve">Часть 4 статьи 26</w:t>
        </w:r>
      </w:hyperlink>
      <w:r>
        <w:rPr>
          <w:sz w:val="24"/>
        </w:rPr>
        <w:t xml:space="preserve"> Федерального закона от 21 ноября 1995 г. N 170-ФЗ "Об использовании атомной энергии".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1" w:tooltip="Постановление Правительства РФ от 06.05.2008 N 352 (ред. от 04.02.2011) &quot;Об утверждении Положения о системе государственного учета и контроля ядерных материалов&quot; {КонсультантПлюс}">
        <w:r>
          <w:rPr>
            <w:sz w:val="24"/>
            <w:color w:val="0000ff"/>
          </w:rPr>
          <w:t xml:space="preserve">Подпункт "в" пункта 9</w:t>
        </w:r>
      </w:hyperlink>
      <w:r>
        <w:rPr>
          <w:sz w:val="24"/>
        </w:rPr>
        <w:t xml:space="preserve"> Положения о системе государственного учета и контроля ядерных материалов, утвержденного постановлением Правительства Российской Федерации от 6 мая 2008 г. N 352.</w:t>
      </w:r>
    </w:p>
    <w:p>
      <w:pPr>
        <w:pStyle w:val="0"/>
        <w:jc w:val="both"/>
      </w:pPr>
      <w:r>
        <w:rPr>
          <w:sz w:val="24"/>
        </w:rPr>
      </w:r>
    </w:p>
    <w:bookmarkStart w:id="62" w:name="P62"/>
    <w:bookmarkEnd w:id="62"/>
    <w:p>
      <w:pPr>
        <w:pStyle w:val="0"/>
        <w:ind w:firstLine="540"/>
        <w:jc w:val="both"/>
      </w:pPr>
      <w:r>
        <w:rPr>
          <w:sz w:val="24"/>
        </w:rPr>
        <w:t xml:space="preserve">9. Перевод ЯМ в категорию РВ, РАО, а также постановка на учет ЯМ в СГУК ЯМ при снятии их с учета в СГУК РВ и РАО должны основываться на учетных измерениях или расчетах с использованием установленных в программах измерений для ЯМ, РВ и РАО методик (методов) и средств измерений. Методики (методы) косвенных измерений, используемые для расчета количества ЯМ, должны соответствовать требованиям, установленным в </w:t>
      </w:r>
      <w:hyperlink w:history="0" r:id="rId22" w:tooltip="&quot;ГОСТ Р 8.703-2020. Национальный стандарт Российской Федерации. Государственная система обеспечения единства измерений. Учет и контроль ядерных материалов. Система измерений. Основные положения&quot; (утв. и введен в действие Приказом Росстандарта от 03.12.2020 N 1246-ст) {КонсультантПлюс}">
        <w:r>
          <w:rPr>
            <w:sz w:val="24"/>
            <w:color w:val="0000ff"/>
          </w:rPr>
          <w:t xml:space="preserve">разделе 7</w:t>
        </w:r>
      </w:hyperlink>
      <w:r>
        <w:rPr>
          <w:sz w:val="24"/>
        </w:rPr>
        <w:t xml:space="preserve"> национального стандарта Российской Федерации ГОСТ Р 8.703-2020 "Государственная система обеспечения единства измерений. Учет и контроль ядерных материалов. Система измерений. Основные положения", утвержденного и введенного в действие </w:t>
      </w:r>
      <w:hyperlink w:history="0" r:id="rId23" w:tooltip="Приказ Росстандарта от 03.12.2020 N 1246-ст &quot;Об утверждении национального стандарта Российской Федерации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Федерального агентства по техническому регулированию и метрологии от 3 декабря 2020 г. N 1246-ст (М.: Стандартинформ, 2020). С использованием данных, полученных в результате учетных измерений или расчетов, в совокупности с данными, приведенными в имеющихся учетных документах на ЯМ, РВ, РАО, должны обеспечиваться оформление новых учетных документов, формирование отчетных документов, постановка ЯМ на учет в СГУК ЯМ или постановка РВ или РАО на учет в СГУК РВ и РАО.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Допускается использовать в качестве учетных данных ранее определенные значения характеристик, приведенные в паспортах (сертификатах, свидетельствах, других учетных документах) учетных единиц с ЯМ, РВ или РАО, партий ЯМ, РВ, РАО, если их достоверность была подтверждена результатами применения средств контроля доступа, визуальным контролем состояния учетных единиц и/или подтверждающими измерениями.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Перевод ядерных материалов в категорию радиоактивных</w:t>
      </w:r>
    </w:p>
    <w:p>
      <w:pPr>
        <w:pStyle w:val="2"/>
        <w:jc w:val="center"/>
      </w:pPr>
      <w:r>
        <w:rPr>
          <w:sz w:val="24"/>
        </w:rPr>
        <w:t xml:space="preserve">веществ или радиоактивных отходов</w:t>
      </w:r>
    </w:p>
    <w:p>
      <w:pPr>
        <w:pStyle w:val="0"/>
        <w:jc w:val="both"/>
      </w:pPr>
      <w:r>
        <w:rPr>
          <w:sz w:val="24"/>
        </w:rPr>
      </w:r>
    </w:p>
    <w:bookmarkStart w:id="68" w:name="P68"/>
    <w:bookmarkEnd w:id="68"/>
    <w:p>
      <w:pPr>
        <w:pStyle w:val="0"/>
        <w:ind w:firstLine="540"/>
        <w:jc w:val="both"/>
      </w:pPr>
      <w:r>
        <w:rPr>
          <w:sz w:val="24"/>
        </w:rPr>
        <w:t xml:space="preserve">10. ЯМ переводятся в категорию РАО при выполнении следующих условий: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исключение последующего возврата РАО, переданных в хранилище РАО, места переработки и кондиционирования РАО, в технологический процесс с целью извлечения ЯМ без проведения специальных организационно-технических мероприятий;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измерений или расчетов в соответствии с требованиями </w:t>
      </w:r>
      <w:hyperlink w:history="0" w:anchor="P62" w:tooltip="9. Перевод ЯМ в категорию РВ, РАО, а также постановка на учет ЯМ в СГУК ЯМ при снятии их с учета в СГУК РВ и РАО должны основываться на учетных измерениях или расчетах с использованием установленных в программах измерений для ЯМ, РВ и РАО методик (методов) и средств измерений. Методики (методы) косвенных измерений, используемые для расчета количества ЯМ, должны соответствовать требованиям, установленным в разделе 7 национального стандарта Российской Федерации ГОСТ Р 8.703-2020 &quot;Государственная система об...">
        <w:r>
          <w:rPr>
            <w:sz w:val="24"/>
            <w:color w:val="0000ff"/>
          </w:rPr>
          <w:t xml:space="preserve">пункта 9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критериев постановки на учет в СГУК РВ и РАО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4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 {КонсультантПлюс}">
        <w:r>
          <w:rPr>
            <w:sz w:val="24"/>
            <w:color w:val="0000ff"/>
          </w:rPr>
          <w:t xml:space="preserve">Пункт 2</w:t>
        </w:r>
      </w:hyperlink>
      <w:r>
        <w:rPr>
          <w:sz w:val="24"/>
        </w:rPr>
        <w:t xml:space="preserve"> федеральных норм и правил в области использования атомной энергии "Правила учета и контроля радиоактивных веществ, отдельных ядерных материалов и радиоактивных отходов в организации" (НП-067-24), утвержденных приказом Федеральной службы по экологическому, технологическому и атомному надзору от 30 января 2025 г. N 31 (зарегистрирован Минюстом России 14 августа 2025 г., регистрационный N 83200) (далее - НП-067-24).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25" w:tooltip="Приказ Ростехнадзора от 14.01.2026 N 7 &quot;О внесении изменений в федеральные нормы и правила в области использования атомной энергии &quot;Порядок перевода ядерных материалов в категорию радиоактивных веществ или радиоактивных отходов&quot; (НП-072-23), утвержденные приказом Федеральной службы по экологическому, технологическому и атомному надзору от 22 июня 2023 г. N 230&quot; (Зарегистрировано в Минюсте России 12.02.2026 N 8531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Ростехнадзора от 14.01.2026 N 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После подготовки РАО к передаче в хранилище РАО, места переработки и кондиционирования РАО и оформления для них учетных документов должен быть обеспечен контроль обнаружения несанкционированной обратной передачи указанных РАО из емкостей, хранилищ, в которых они содержатся, в технологический процесс переработки РАО с возможностью извлечения ЯМ. Контроль должен обеспечиваться с помощью соответствующих административных мер и технических средств (в том числе блокировок, отключения вентилей, применения пломбировочных устройств одноразового действия, обеспечивающих защиту объекта от несанкционированного доступа путем индикации вмешательства и систем видеонаблюдения).</w:t>
      </w:r>
    </w:p>
    <w:bookmarkStart w:id="77" w:name="P77"/>
    <w:bookmarkEnd w:id="7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ЯМ переводятся в категорию РВ при выполнении следующих условий: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производстве (изготовлении) изделий с РВ имеется решение Госкорпорации "Росатом" на использование ЯМ для производства (изготовления) изделий с РВ (для ЯМ, находящихся в федеральной собственности) &lt;5&gt; или решение руководителя организации или лица, им уполномоченного, на использование ЯМ для производства (изготовления) изделий с РВ (в случае использования ЯМ, находящихся в собственности юридического лица);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6" w:tooltip="Федеральный закон от 01.12.2007 N 317-ФЗ (ред. от 23.07.2025) &quot;О Государственной корпорации по атомной энергии &quot;Росатом&quot; (с изм. и доп., вступ. в силу с 14.12.2025) {КонсультантПлюс}">
        <w:r>
          <w:rPr>
            <w:sz w:val="24"/>
            <w:color w:val="0000ff"/>
          </w:rPr>
          <w:t xml:space="preserve">Пункт 5 статьи 6</w:t>
        </w:r>
      </w:hyperlink>
      <w:r>
        <w:rPr>
          <w:sz w:val="24"/>
        </w:rPr>
        <w:t xml:space="preserve"> Федерального закона от 1 декабря 2007 г. N 317-ФЗ "О государственной корпорации по атомной энергии "Росатом".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выполнение измерений или расчетов в соответствии с требованиями </w:t>
      </w:r>
      <w:hyperlink w:history="0" w:anchor="P62" w:tooltip="9. Перевод ЯМ в категорию РВ, РАО, а также постановка на учет ЯМ в СГУК ЯМ при снятии их с учета в СГУК РВ и РАО должны основываться на учетных измерениях или расчетах с использованием установленных в программах измерений для ЯМ, РВ и РАО методик (методов) и средств измерений. Методики (методы) косвенных измерений, используемые для расчета количества ЯМ, должны соответствовать требованиям, установленным в разделе 7 национального стандарта Российской Федерации ГОСТ Р 8.703-2020 &quot;Государственная система об...">
        <w:r>
          <w:rPr>
            <w:sz w:val="24"/>
            <w:color w:val="0000ff"/>
          </w:rPr>
          <w:t xml:space="preserve">пункта 9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количество ЯМ должно соответствовать критериям снятия ЯМ с учета в организации, установленным в федеральных нормах и правилах государственного учета и контроля ЯМ &lt;6&gt;;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27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федеральных норм и правил в области использования атомной энергии "Основные правила учета и контроля ядерных материалов" (НП-030-19), утвержденных приказом Федеральной службы по экологическому, технологическому и атомному надзору от 18 ноября 2019 г. N 438 (зарегистрирован Минюстом России 10 апреля 2020 г., регистрационный N 58042), с изменениями, внесенными приказами Федеральной службы по экологическому, технологическому и атомному надзору от 4 июня 2020 г. N 215 (зарегистрирован Минюстом России 9 июля 2020 г., регистрационный N 58881), от 24 января 2025 г. N 23 (зарегистрирован Минюстом России 30 апреля 2025 г., регистрационный N 82020) (далее - НП-030-19).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28" w:tooltip="Приказ Ростехнадзора от 14.01.2026 N 7 &quot;О внесении изменений в федеральные нормы и правила в области использования атомной энергии &quot;Порядок перевода ядерных материалов в категорию радиоактивных веществ или радиоактивных отходов&quot; (НП-072-23), утвержденные приказом Федеральной службы по экологическому, технологическому и атомному надзору от 22 июня 2023 г. N 230&quot; (Зарегистрировано в Минюсте России 12.02.2026 N 8531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Ростехнадзора от 14.01.2026 N 7)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выполнение критериев постановки на учет в СГУК РВ и РАО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</w:t>
      </w:r>
      <w:hyperlink w:history="0" r:id="rId29" w:tooltip="Приказ Ростехнадзора от 30.01.2025 N 31 &quot;Об утверждении федеральных норм и правил в области использования атомной энергии &quot;Правила учета и контроля радиоактивных веществ, отдельных ядерных материалов и радиоактивных отходов в организации&quot; (НП-067-24)&quot; (Зарегистрировано в Минюсте России 14.08.2025 N 83200) {КонсультантПлюс}">
        <w:r>
          <w:rPr>
            <w:sz w:val="24"/>
            <w:color w:val="0000ff"/>
          </w:rPr>
          <w:t xml:space="preserve">Пункт 2</w:t>
        </w:r>
      </w:hyperlink>
      <w:r>
        <w:rPr>
          <w:sz w:val="24"/>
        </w:rPr>
        <w:t xml:space="preserve"> НП-067-24.</w:t>
      </w:r>
    </w:p>
    <w:p>
      <w:pPr>
        <w:pStyle w:val="0"/>
        <w:jc w:val="both"/>
      </w:pPr>
      <w:r>
        <w:rPr>
          <w:sz w:val="24"/>
        </w:rPr>
        <w:t xml:space="preserve">(сноска в ред. </w:t>
      </w:r>
      <w:hyperlink w:history="0" r:id="rId30" w:tooltip="Приказ Ростехнадзора от 14.01.2026 N 7 &quot;О внесении изменений в федеральные нормы и правила в области использования атомной энергии &quot;Порядок перевода ядерных материалов в категорию радиоактивных веществ или радиоактивных отходов&quot; (НП-072-23), утвержденные приказом Федеральной службы по экологическому, технологическому и атомному надзору от 22 июня 2023 г. N 230&quot; (Зарегистрировано в Минюсте России 12.02.2026 N 8531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Ростехнадзора от 14.01.2026 N 7)</w:t>
      </w:r>
    </w:p>
    <w:p>
      <w:pPr>
        <w:pStyle w:val="0"/>
        <w:jc w:val="both"/>
      </w:pPr>
      <w:r>
        <w:rPr>
          <w:sz w:val="24"/>
        </w:rPr>
      </w:r>
    </w:p>
    <w:bookmarkStart w:id="93" w:name="P93"/>
    <w:bookmarkEnd w:id="93"/>
    <w:p>
      <w:pPr>
        <w:pStyle w:val="0"/>
        <w:ind w:firstLine="540"/>
        <w:jc w:val="both"/>
      </w:pPr>
      <w:r>
        <w:rPr>
          <w:sz w:val="24"/>
        </w:rPr>
        <w:t xml:space="preserve">13. Для перевода ЯМ в категорию РВ, РАО распорядительным документом руководителя организации или лица, им уполномоченного, должна быть назначена комиссия, а также определен период ее полномочий.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составе комиссии должно быть не менее трех человек, включая председателя. Внесение изменений в состав комиссии должно производиться на основании распорядительного документа руководителя организации или лица, им уполномоченного.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состав комиссии должны быть включены: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лицо, ответственное за обеспечение учета и контроля ЯМ в организации, или руководитель службы учета и контроля 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лицо, ответственное за учет и контроль РВ и РАО в организации, или руководитель централизованной службы учета и контроля РВ и РАО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проведения перевода ЯМ в категорию РВ, РАО в нескольких ЗБМ организации могут назначаться несколько комиссий.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Комиссия, назначенная в соответствии с </w:t>
      </w:r>
      <w:hyperlink w:history="0" w:anchor="P93" w:tooltip="13. Для перевода ЯМ в категорию РВ, РАО распорядительным документом руководителя организации или лица, им уполномоченного, должна быть назначена комиссия, а также определен период ее полномочий.">
        <w:r>
          <w:rPr>
            <w:sz w:val="24"/>
            <w:color w:val="0000ff"/>
          </w:rPr>
          <w:t xml:space="preserve">пунктом 13</w:t>
        </w:r>
      </w:hyperlink>
      <w:r>
        <w:rPr>
          <w:sz w:val="24"/>
        </w:rPr>
        <w:t xml:space="preserve"> настоящих Правил, должна осуществить проверку: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выполнения условий, установленных в </w:t>
      </w:r>
      <w:hyperlink w:history="0" w:anchor="P68" w:tooltip="10. ЯМ переводятся в категорию РАО при выполнении следующих условий:">
        <w:r>
          <w:rPr>
            <w:sz w:val="24"/>
            <w:color w:val="0000ff"/>
          </w:rPr>
          <w:t xml:space="preserve">пункте 10</w:t>
        </w:r>
      </w:hyperlink>
      <w:r>
        <w:rPr>
          <w:sz w:val="24"/>
        </w:rPr>
        <w:t xml:space="preserve"> настоящих Правил (при переводе ЯМ в категорию РАО);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выполнения условий, установленных в </w:t>
      </w:r>
      <w:hyperlink w:history="0" w:anchor="P77" w:tooltip="12. ЯМ переводятся в категорию РВ при выполнении следующих условий:">
        <w:r>
          <w:rPr>
            <w:sz w:val="24"/>
            <w:color w:val="0000ff"/>
          </w:rPr>
          <w:t xml:space="preserve">пункте 12</w:t>
        </w:r>
      </w:hyperlink>
      <w:r>
        <w:rPr>
          <w:sz w:val="24"/>
        </w:rPr>
        <w:t xml:space="preserve"> настоящих Правил (при переводе ЯМ в категорию РВ);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характеристик ЯМ, переводимых в категорию РВ, РАО.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должно быть установлено: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порядка определения фактически наличного количества ЯМ, переводимых в категорию РВ, РАО, порядку, установленному в соответствующем Регламенте;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фактических параметров учетных единиц зарегистрированным учетным данным и характеристикам.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работы комиссии должны быть оформлены актом.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15. При переводе ЯМ в категорию РАО акт комиссии по переводу ЯМ в категорию РАО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основание для создания комиссии, состав комиссии, период работы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заключение об обоснованности перевода ЯМ в категорию РАО;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указание мест размещения ЯМ, подготовленных к переводу в категорию РАО, в ЗБМ, а также хранилища РАО, места переработки и кондиционирования РАО, куда передаются РАО;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проверки соблюдения условий перевода ЯМ в категорию РАО в соответствии с требованиями </w:t>
      </w:r>
      <w:hyperlink w:history="0" w:anchor="P68" w:tooltip="10. ЯМ переводятся в категорию РАО при выполнении следующих условий:">
        <w:r>
          <w:rPr>
            <w:sz w:val="24"/>
            <w:color w:val="0000ff"/>
          </w:rPr>
          <w:t xml:space="preserve">пункта 10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номера учетных единиц, упаковок, партий с ЯМ, подготовленных к переводу в РАО, сведения о примененных средствах контроля доступа;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данные, необходимые для снятия с учета ЯМ, и данные, необходимые для постановки на учет РАО, в соответствии с требованиями </w:t>
      </w:r>
      <w:hyperlink w:history="0" w:anchor="P62" w:tooltip="9. Перевод ЯМ в категорию РВ, РАО, а также постановка на учет ЯМ в СГУК ЯМ при снятии их с учета в СГУК РВ и РАО должны основываться на учетных измерениях или расчетах с использованием установленных в программах измерений для ЯМ, РВ и РАО методик (методов) и средств измерений. Методики (методы) косвенных измерений, используемые для расчета количества ЯМ, должны соответствовать требованиям, установленным в разделе 7 национального стандарта Российской Федерации ГОСТ Р 8.703-2020 &quot;Государственная система об...">
        <w:r>
          <w:rPr>
            <w:sz w:val="24"/>
            <w:color w:val="0000ff"/>
          </w:rPr>
          <w:t xml:space="preserve">пункта 9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особые мнения, замечания членов комиссии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выводы и предложения комиссии о возможности перевода ЯМ в категорию РАО;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подписи всех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При переводе ЯМ в категорию РВ акт комиссии по переводу ЯМ в категорию РВ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основание для создания комиссии, состав комиссии, период работы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указание мест размещения ЯМ, подготовленных для перевода в РВ;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проверки соблюдения условий перевода ЯМ в категорию РВ в соответствии с требованиями </w:t>
      </w:r>
      <w:hyperlink w:history="0" w:anchor="P77" w:tooltip="12. ЯМ переводятся в категорию РВ при выполнении следующих условий:">
        <w:r>
          <w:rPr>
            <w:sz w:val="24"/>
            <w:color w:val="0000ff"/>
          </w:rPr>
          <w:t xml:space="preserve">пункта 12</w:t>
        </w:r>
      </w:hyperlink>
      <w:r>
        <w:rPr>
          <w:sz w:val="24"/>
        </w:rPr>
        <w:t xml:space="preserve"> настоящих Правил с указанием основания для перевода;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номера учетных единиц, упаковок с ЯМ, подготовленных к переводу в РВ, сведения о примененных средствах контроля доступа;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данные, необходимые для снятия с учета ЯМ, и данные, необходимые для постановки на учет РВ, в соответствии с требованиями </w:t>
      </w:r>
      <w:hyperlink w:history="0" w:anchor="P57" w:tooltip="8. В случае если до постановки на учет ЯМ в СГУК ЯМ при снятии их с учета в СГУК РВ и РАО организация не осуществляла обращение с ЯМ, то до проведения мероприятий по постановке на учет ЯМ в СГУК ЯМ при снятии их с учета в СГУК РВ и РАО она должна получить лицензию на обращение с ЯМ &lt;2&gt; и организовать ЗБМ в соответствии с требованиями федеральных норм и правил государственного учета и контроля ЯМ &lt;3&gt;.">
        <w:r>
          <w:rPr>
            <w:sz w:val="24"/>
            <w:color w:val="0000ff"/>
          </w:rPr>
          <w:t xml:space="preserve">пункта 8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особые мнения, замечания членов комиссии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выводы и предложения комиссии о возможности перевода ЯМ в категорию РВ;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подписи всех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Акт комиссии оформляется в двух экземплярах и утверждается руководителем организации или лицом, им уполномоченным. Один экземпляр акта направляется в службу (подразделение), осуществляющую учет и контроль ЯМ в организации, второй экземпляр акта направляется в службу (подразделение), осуществляющую учет и контроль РВ и РАО в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ЯМ при переводе в категорию РАО должны быть сняты с учета в СГУК ЯМ, а РАО должны быть поставлены на учет в СГУК РВ и РАО в срок не более пяти рабочих дней со дня передачи РАО из ЗБМ в хранилище РАО, места переработки и кондиционирования РАО.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ЯМ при переводе в категорию РВ должны быть сняты с учета в СГУК ЯМ и поставлены на учет в СГУК РВ и РАО в срок не более пяти рабочих дней со дня передачи такого изделия из ЗБМ получателю.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Основанием для документального оформления снятия ЯМ с учета в СГУК ЯМ должно являться наличие приемо-сдаточного документа о получении РВ или РАО, подписанного лицом, материально ответственным за ЯМ в ЗБМ, и лицом, ответственным за осуществление учета и контроля РВ и РАО в подразделении, получившим РВ или РАО, и документального подтверждения о постановке на учет РВ или РАО. Приемо-сдаточный документ должен быть составлен в двух экземплярах, по одному экземпляру для СГУК ЯМ и СГУК РВ и РАО.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риказ Ростехнадзора от 14.01.2026 N 7 &quot;О внесении изменений в федеральные нормы и правила в области использования атомной энергии &quot;Порядок перевода ядерных материалов в категорию радиоактивных веществ или радиоактивных отходов&quot; (НП-072-23), утвержденные приказом Федеральной службы по экологическому, технологическому и атомному надзору от 22 июня 2023 г. N 230&quot; (Зарегистрировано в Минюсте России 12.02.2026 N 8531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Ростехнадзора от 14.01.2026 N 7)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Постановка на учет ядерных материалов в системе</w:t>
      </w:r>
    </w:p>
    <w:p>
      <w:pPr>
        <w:pStyle w:val="2"/>
        <w:jc w:val="center"/>
      </w:pPr>
      <w:r>
        <w:rPr>
          <w:sz w:val="24"/>
        </w:rPr>
        <w:t xml:space="preserve">государственного учета и контроля ядерных материалов</w:t>
      </w:r>
    </w:p>
    <w:p>
      <w:pPr>
        <w:pStyle w:val="2"/>
        <w:jc w:val="center"/>
      </w:pPr>
      <w:r>
        <w:rPr>
          <w:sz w:val="24"/>
        </w:rPr>
        <w:t xml:space="preserve">при снятии их с учета в системе государственного</w:t>
      </w:r>
    </w:p>
    <w:p>
      <w:pPr>
        <w:pStyle w:val="2"/>
        <w:jc w:val="center"/>
      </w:pPr>
      <w:r>
        <w:rPr>
          <w:sz w:val="24"/>
        </w:rPr>
        <w:t xml:space="preserve">учета и контроля радиоактивных веществ</w:t>
      </w:r>
    </w:p>
    <w:p>
      <w:pPr>
        <w:pStyle w:val="2"/>
        <w:jc w:val="center"/>
      </w:pPr>
      <w:r>
        <w:rPr>
          <w:sz w:val="24"/>
        </w:rPr>
        <w:t xml:space="preserve">и радиоактивных отходов</w:t>
      </w:r>
    </w:p>
    <w:p>
      <w:pPr>
        <w:pStyle w:val="0"/>
        <w:jc w:val="both"/>
      </w:pPr>
      <w:r>
        <w:rPr>
          <w:sz w:val="24"/>
        </w:rPr>
      </w:r>
    </w:p>
    <w:bookmarkStart w:id="138" w:name="P138"/>
    <w:bookmarkEnd w:id="138"/>
    <w:p>
      <w:pPr>
        <w:pStyle w:val="0"/>
        <w:ind w:firstLine="540"/>
        <w:jc w:val="both"/>
      </w:pPr>
      <w:r>
        <w:rPr>
          <w:sz w:val="24"/>
        </w:rPr>
        <w:t xml:space="preserve">19. Постановка на учет ЯМ в СГУК ЯМ при снятии их с учета в СГУК РВ и РАО &lt;8&gt; осуществляется при выполнении следующих условий: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</w:t>
      </w:r>
      <w:hyperlink w:history="0" r:id="rId32" w:tooltip="Постановление Правительства РФ от 15.06.2016 N 542 (ред. от 19.10.2021) &quot;О порядке организации системы государственного учета и контроля радиоактивных веществ и радиоактивных отходов&quot; (вместе с &quot;Положением об организации системы государственного учета и контроля радиоактивных веществ и радиоактивных отходов&quot;) {КонсультантПлюс}">
        <w:r>
          <w:rPr>
            <w:sz w:val="24"/>
            <w:color w:val="0000ff"/>
          </w:rPr>
          <w:t xml:space="preserve">Пункт 10</w:t>
        </w:r>
      </w:hyperlink>
      <w:r>
        <w:rPr>
          <w:sz w:val="24"/>
        </w:rPr>
        <w:t xml:space="preserve"> Положения об организации государственного учета и контроля радиоактивных веществ и радиоактивных отходов, утвержденного постановлением Правительства Российской Федерации от 15 июня 2016 г. N 542.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проведение измерений или расчетов в соответствии с требованиями </w:t>
      </w:r>
      <w:hyperlink w:history="0" w:anchor="P62" w:tooltip="9. Перевод ЯМ в категорию РВ, РАО, а также постановка на учет ЯМ в СГУК ЯМ при снятии их с учета в СГУК РВ и РАО должны основываться на учетных измерениях или расчетах с использованием установленных в программах измерений для ЯМ, РВ и РАО методик (методов) и средств измерений. Методики (методы) косвенных измерений, используемые для расчета количества ЯМ, должны соответствовать требованиям, установленным в разделе 7 национального стандарта Российской Федерации ГОСТ Р 8.703-2020 &quot;Государственная система об...">
        <w:r>
          <w:rPr>
            <w:sz w:val="24"/>
            <w:color w:val="0000ff"/>
          </w:rPr>
          <w:t xml:space="preserve">пункта 9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выполнение критериев постановки на учет в СГУК ЯМ, установленных в федеральных нормах и правилах государственного учета и контроля ЯМ &lt;9&gt;.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</w:t>
      </w:r>
      <w:hyperlink w:history="0" r:id="rId33" w:tooltip="Приказ Ростехнадзора от 18.11.2019 N 438 (ред. от 24.01.2025) &quot;Об утверждении федеральных норм и правил в области использования атомной энергии &quot;Основные правила учета и контроля ядерных материалов&quot; (вместе с &quot;НП-030-19...&quot;) (Зарегистрировано в Минюсте России 10.04.2020 N 58042)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НП-030-19.</w:t>
      </w:r>
    </w:p>
    <w:p>
      <w:pPr>
        <w:pStyle w:val="0"/>
        <w:jc w:val="both"/>
      </w:pPr>
      <w:r>
        <w:rPr>
          <w:sz w:val="24"/>
        </w:rPr>
      </w:r>
    </w:p>
    <w:bookmarkStart w:id="147" w:name="P147"/>
    <w:bookmarkEnd w:id="147"/>
    <w:p>
      <w:pPr>
        <w:pStyle w:val="0"/>
        <w:ind w:firstLine="540"/>
        <w:jc w:val="both"/>
      </w:pPr>
      <w:r>
        <w:rPr>
          <w:sz w:val="24"/>
        </w:rPr>
        <w:t xml:space="preserve">20. Для постановки на учет ЯМ в СГУК ЯМ при снятии их с учета в СГУК РВ и РАО распорядительным документом руководителя организации или лица, им уполномоченного, должна быть назначена комиссия, а также определен период ее полномочий.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составе комиссии должно быть не менее трех человек, включая председателя. Внесение изменений в состав комиссии должно производиться на основании распорядительного документа руководителя организации или лица, им уполномоченного.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состав комиссии должны быть включены: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лицо, ответственное за обеспечение учета и контроля ЯМ в организации, или руководитель службы учета и контроля 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лицо, ответственное за учет и контроль РВ и РАО в организации, или руководитель централизованной службы учета и контроля РВ и РАО (при наличии).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постановки на учет ЯМ в СГУК ЯМ при снятии их с учета в СГУК РВ и РАО в нескольких ЗБМ организации могут назначаться несколько комиссий.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Комиссия, назначенная в соответствии с требованиями </w:t>
      </w:r>
      <w:hyperlink w:history="0" w:anchor="P147" w:tooltip="20. Для постановки на учет ЯМ в СГУК ЯМ при снятии их с учета в СГУК РВ и РАО распорядительным документом руководителя организации или лица, им уполномоченного, должна быть назначена комиссия, а также определен период ее полномочий.">
        <w:r>
          <w:rPr>
            <w:sz w:val="24"/>
            <w:color w:val="0000ff"/>
          </w:rPr>
          <w:t xml:space="preserve">пункта 20</w:t>
        </w:r>
      </w:hyperlink>
      <w:r>
        <w:rPr>
          <w:sz w:val="24"/>
        </w:rPr>
        <w:t xml:space="preserve"> настоящих Правил, должна осуществить проверку: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выполнения условий, установленных в </w:t>
      </w:r>
      <w:hyperlink w:history="0" w:anchor="P138" w:tooltip="19. Постановка на учет ЯМ в СГУК ЯМ при снятии их с учета в СГУК РВ и РАО &lt;8&gt; осуществляется при выполнении следующих условий:">
        <w:r>
          <w:rPr>
            <w:sz w:val="24"/>
            <w:color w:val="0000ff"/>
          </w:rPr>
          <w:t xml:space="preserve">пункте 19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характеристик ЯМ, которые ставятся на учет в СГУК ЯМ и снимаются с учета в СГУК РВ и РАО, характеристик РАО, изделий с РВ (в случае извлечения ЯМ из РАО и изделий с РВ).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должны быть установлены: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порядка определения фактически наличного количества ЯМ, РВ и РАО (в случае извлечения ЯМ из РАО и изделий с РВ), установленному в Регламенте;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соответствие фактических параметров ЯМ, которые ставятся на учет в СГУК ЯМ и снимаются с учета в СГУК РВ и РАО, РАО и изделий с РВ (в случае извлечения ЯМ из РАО и изделий с РВ) зарегистрированным учетным данным и другим характеристикам.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Результаты работы комиссии должны быть оформлены актом.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постановке на учет ЯМ в СГУК ЯМ при снятии их с учета в СГУК РВ и РАО акт комиссии должен содержать: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основание для создания комиссии, состав комиссии, период работы комиссии;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основание для постановки на учет ЯМ в СГУК ЯМ и снятии их с учета в СГУК РВ и РАО;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указание мест размещения ЯМ, которые ставятся на учет в СГУК ЯМ и снимаются с учета в СГУК РВ и РАО, РАО или изделий с РВ (в случае извлечения ЯМ из РАО и изделий с РВ);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результаты проверки соблюдения условий постановки на учет ЯМ в СГУК ЯМ и снятии их с учета в СГУК РВ и РАО в соответствии с требованиями </w:t>
      </w:r>
      <w:hyperlink w:history="0" w:anchor="P138" w:tooltip="19. Постановка на учет ЯМ в СГУК ЯМ при снятии их с учета в СГУК РВ и РАО &lt;8&gt; осуществляется при выполнении следующих условий:">
        <w:r>
          <w:rPr>
            <w:sz w:val="24"/>
            <w:color w:val="0000ff"/>
          </w:rPr>
          <w:t xml:space="preserve">пункта 19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номера учетных единиц с РАО и изделий с РВ (при извлечении ЯМ из РАО и изделий с РВ), сведения о примененных средствах контроля доступа;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данные, необходимые для снятия с учета в СГУК РВ и РАО, и данные, необходимые для постановки на учет в СГУК ЯМ в соответствии с требованиями </w:t>
      </w:r>
      <w:hyperlink w:history="0" w:anchor="P62" w:tooltip="9. Перевод ЯМ в категорию РВ, РАО, а также постановка на учет ЯМ в СГУК ЯМ при снятии их с учета в СГУК РВ и РАО должны основываться на учетных измерениях или расчетах с использованием установленных в программах измерений для ЯМ, РВ и РАО методик (методов) и средств измерений. Методики (методы) косвенных измерений, используемые для расчета количества ЯМ, должны соответствовать требованиям, установленным в разделе 7 национального стандарта Российской Федерации ГОСТ Р 8.703-2020 &quot;Государственная система об...">
        <w:r>
          <w:rPr>
            <w:sz w:val="24"/>
            <w:color w:val="0000ff"/>
          </w:rPr>
          <w:t xml:space="preserve">пункта 9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особые мнения, замечания членов комиссии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выводы и предложения комиссии о возможности постановки на учет ЯМ в СГУК ЯМ и снятии их с учета в СГУК РВ и РАО;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подписи всех членов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Акт комиссии оформляется в двух экземплярах и утверждается руководителем организации или лицом, им уполномоченным. Один экземпляр акта комиссии направляется в службу (подразделение), осуществляющую учет и контроль ЯМ в организации, второй экземпляр акта направляется в службу (подразделение), осуществляющую учет и контроль РВ и РАО в организации.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ЯМ должны быть поставлены на учет в СГУК ЯМ в срок не более пяти рабочих дней со дня утверждения акта.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извлечения ЯМ из РАО и изделий с РВ основанием для документального оформления снятия РАО и изделий с РВ, из которых извлечены ЯМ, с учета в СГУК РВ и РАО и постановки на учет вновь образовавшихся РВ, РАО является наличие приемо-сдаточного документа о получении ЯМ, подписанного лицом, материально ответственным за ЯМ в ЗБМ, и лицом, ответственным за учет и контроль РВ и РАО в подразделении, и документального подтверждения о постановке на учет ЯМ. Приемо-сдаточный документ должен быть составлен в двух экземплярах, по одному экземпляру для СГУК ЯМ и СГУК РВ и РАО.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федеральным нормам и правилам</w:t>
      </w:r>
    </w:p>
    <w:p>
      <w:pPr>
        <w:pStyle w:val="0"/>
        <w:jc w:val="right"/>
      </w:pPr>
      <w:r>
        <w:rPr>
          <w:sz w:val="24"/>
        </w:rPr>
        <w:t xml:space="preserve">в области использования атомной</w:t>
      </w:r>
    </w:p>
    <w:p>
      <w:pPr>
        <w:pStyle w:val="0"/>
        <w:jc w:val="right"/>
      </w:pPr>
      <w:r>
        <w:rPr>
          <w:sz w:val="24"/>
        </w:rPr>
        <w:t xml:space="preserve">энергии "Порядок перевода ядерных</w:t>
      </w:r>
    </w:p>
    <w:p>
      <w:pPr>
        <w:pStyle w:val="0"/>
        <w:jc w:val="right"/>
      </w:pPr>
      <w:r>
        <w:rPr>
          <w:sz w:val="24"/>
        </w:rPr>
        <w:t xml:space="preserve">материалов в категорию радиоактивных</w:t>
      </w:r>
    </w:p>
    <w:p>
      <w:pPr>
        <w:pStyle w:val="0"/>
        <w:jc w:val="right"/>
      </w:pPr>
      <w:r>
        <w:rPr>
          <w:sz w:val="24"/>
        </w:rPr>
        <w:t xml:space="preserve">веществ или радиоактивных отходов",</w:t>
      </w:r>
    </w:p>
    <w:p>
      <w:pPr>
        <w:pStyle w:val="0"/>
        <w:jc w:val="right"/>
      </w:pPr>
      <w:r>
        <w:rPr>
          <w:sz w:val="24"/>
        </w:rPr>
        <w:t xml:space="preserve">утвержденным 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22 июня 2023 г. N 230</w:t>
      </w:r>
    </w:p>
    <w:p>
      <w:pPr>
        <w:pStyle w:val="0"/>
        <w:jc w:val="both"/>
      </w:pPr>
      <w:r>
        <w:rPr>
          <w:sz w:val="24"/>
        </w:rPr>
      </w:r>
    </w:p>
    <w:bookmarkStart w:id="189" w:name="P189"/>
    <w:bookmarkEnd w:id="189"/>
    <w:p>
      <w:pPr>
        <w:pStyle w:val="2"/>
        <w:jc w:val="center"/>
      </w:pPr>
      <w:r>
        <w:rPr>
          <w:sz w:val="24"/>
        </w:rPr>
        <w:t xml:space="preserve">ПЕРЕЧЕНЬ СОКРАЩЕНИЙ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17"/>
        <w:gridCol w:w="850"/>
        <w:gridCol w:w="5046"/>
      </w:tblGrid>
      <w:t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ЗБМ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зона баланса материалов</w:t>
            </w:r>
          </w:p>
        </w:tc>
      </w:tr>
      <w:t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радиоактивные отходы</w:t>
            </w:r>
          </w:p>
        </w:tc>
      </w:tr>
      <w:t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радиоактивные вещества</w:t>
            </w:r>
          </w:p>
        </w:tc>
      </w:tr>
      <w:t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СГУК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система государственного учета и контроля</w:t>
            </w:r>
          </w:p>
        </w:tc>
      </w:tr>
      <w:t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ядерные материалы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федеральным нормам и правилам</w:t>
      </w:r>
    </w:p>
    <w:p>
      <w:pPr>
        <w:pStyle w:val="0"/>
        <w:jc w:val="right"/>
      </w:pPr>
      <w:r>
        <w:rPr>
          <w:sz w:val="24"/>
        </w:rPr>
        <w:t xml:space="preserve">в области использования атомной</w:t>
      </w:r>
    </w:p>
    <w:p>
      <w:pPr>
        <w:pStyle w:val="0"/>
        <w:jc w:val="right"/>
      </w:pPr>
      <w:r>
        <w:rPr>
          <w:sz w:val="24"/>
        </w:rPr>
        <w:t xml:space="preserve">энергии "Порядок перевода ядерных</w:t>
      </w:r>
    </w:p>
    <w:p>
      <w:pPr>
        <w:pStyle w:val="0"/>
        <w:jc w:val="right"/>
      </w:pPr>
      <w:r>
        <w:rPr>
          <w:sz w:val="24"/>
        </w:rPr>
        <w:t xml:space="preserve">материалов в категорию радиоактивных</w:t>
      </w:r>
    </w:p>
    <w:p>
      <w:pPr>
        <w:pStyle w:val="0"/>
        <w:jc w:val="right"/>
      </w:pPr>
      <w:r>
        <w:rPr>
          <w:sz w:val="24"/>
        </w:rPr>
        <w:t xml:space="preserve">веществ или радиоактивных отходов",</w:t>
      </w:r>
    </w:p>
    <w:p>
      <w:pPr>
        <w:pStyle w:val="0"/>
        <w:jc w:val="right"/>
      </w:pPr>
      <w:r>
        <w:rPr>
          <w:sz w:val="24"/>
        </w:rPr>
        <w:t xml:space="preserve">утвержденным 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22 июня 2023 г. N 230</w:t>
      </w:r>
    </w:p>
    <w:p>
      <w:pPr>
        <w:pStyle w:val="0"/>
        <w:jc w:val="both"/>
      </w:pPr>
      <w:r>
        <w:rPr>
          <w:sz w:val="24"/>
        </w:rPr>
      </w:r>
    </w:p>
    <w:bookmarkStart w:id="222" w:name="P222"/>
    <w:bookmarkEnd w:id="222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ОБЯЗАТЕЛЬНЫХ СВЕДЕНИЙ В РЕГЛАМЕНТЕ ПЕРЕВОДА ЯДЕРНЫХ</w:t>
      </w:r>
    </w:p>
    <w:p>
      <w:pPr>
        <w:pStyle w:val="2"/>
        <w:jc w:val="center"/>
      </w:pPr>
      <w:r>
        <w:rPr>
          <w:sz w:val="24"/>
        </w:rPr>
        <w:t xml:space="preserve">МАТЕРИАЛОВ В КАТЕГОРИЮ РАДИОАКТИВНЫХ ОТХОДОВ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34" w:tooltip="Приказ Ростехнадзора от 14.01.2026 N 7 &quot;О внесении изменений в федеральные нормы и правила в области использования атомной энергии &quot;Порядок перевода ядерных материалов в категорию радиоактивных веществ или радиоактивных отходов&quot; (НП-072-23), утвержденные приказом Федеральной службы по экологическому, технологическому и атомному надзору от 22 июня 2023 г. N 230&quot; (Зарегистрировано в Минюсте России 12.02.2026 N 85316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Ростехнадзора от 14.01.2026 N 7)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Перечень подразделений, на которые распространяется действие Регламента перевода ЯМ в категорию РАО.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Перечень, формы и порядок ведения документов, оформляемых при переводе ЯМ в категорию РАО.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Перечень обязательных организационно-технических мероприятий по подготовке к переводу и переводу ЯМ в категорию РАО, порядок их выполнения.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Перечень продуктов, образующихся в организации, содержащих ЯМ и не подлежащих дальнейшему использованию, с указанием для каждого вида продукта типовых характеристик продуктов (удельное содержание ЯМ, химическая форма).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Информация об организационно-технических мероприятиях по обеспечению невозможности несанкционированной передачи РАО, содержащих ЯМ и переданных в хранилища РАО, места переработки и кондиционирования РАО, в технологический процесс переработки РАО с целью извлечения ЯМ (либо ссылки на документы, содержащие указанную информацию).</w:t>
      </w:r>
    </w:p>
    <w:p>
      <w:pPr>
        <w:pStyle w:val="0"/>
        <w:jc w:val="both"/>
      </w:pPr>
      <w:r>
        <w:rPr>
          <w:sz w:val="24"/>
        </w:rPr>
        <w:t xml:space="preserve">(п. 5 в ред. </w:t>
      </w:r>
      <w:hyperlink w:history="0" r:id="rId35" w:tooltip="Приказ Ростехнадзора от 14.01.2026 N 7 &quot;О внесении изменений в федеральные нормы и правила в области использования атомной энергии &quot;Порядок перевода ядерных материалов в категорию радиоактивных веществ или радиоактивных отходов&quot; (НП-072-23), утвержденные приказом Федеральной службы по экологическому, технологическому и атомному надзору от 22 июня 2023 г. N 230&quot; (Зарегистрировано в Минюсте России 12.02.2026 N 85316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Ростехнадзора от 14.01.2026 N 7)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Порядок определения фактически наличного количества ЯМ, переводимых в категорию РАО (например, виды измерений параметров партий ЯМ, учетных единиц).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Сроки выполнения мероприятий по переводу ЯМ, содержащихся в продуктах, в категорию РАО.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федеральным нормам и правилам</w:t>
      </w:r>
    </w:p>
    <w:p>
      <w:pPr>
        <w:pStyle w:val="0"/>
        <w:jc w:val="right"/>
      </w:pPr>
      <w:r>
        <w:rPr>
          <w:sz w:val="24"/>
        </w:rPr>
        <w:t xml:space="preserve">в области использования атомной</w:t>
      </w:r>
    </w:p>
    <w:p>
      <w:pPr>
        <w:pStyle w:val="0"/>
        <w:jc w:val="right"/>
      </w:pPr>
      <w:r>
        <w:rPr>
          <w:sz w:val="24"/>
        </w:rPr>
        <w:t xml:space="preserve">энергии "Порядок перевода ядерных</w:t>
      </w:r>
    </w:p>
    <w:p>
      <w:pPr>
        <w:pStyle w:val="0"/>
        <w:jc w:val="right"/>
      </w:pPr>
      <w:r>
        <w:rPr>
          <w:sz w:val="24"/>
        </w:rPr>
        <w:t xml:space="preserve">материалов в категорию радиоактивных</w:t>
      </w:r>
    </w:p>
    <w:p>
      <w:pPr>
        <w:pStyle w:val="0"/>
        <w:jc w:val="right"/>
      </w:pPr>
      <w:r>
        <w:rPr>
          <w:sz w:val="24"/>
        </w:rPr>
        <w:t xml:space="preserve">веществ или радиоактивных отходов",</w:t>
      </w:r>
    </w:p>
    <w:p>
      <w:pPr>
        <w:pStyle w:val="0"/>
        <w:jc w:val="right"/>
      </w:pPr>
      <w:r>
        <w:rPr>
          <w:sz w:val="24"/>
        </w:rPr>
        <w:t xml:space="preserve">утвержденным 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22 июня 2023 г. N 230</w:t>
      </w:r>
    </w:p>
    <w:p>
      <w:pPr>
        <w:pStyle w:val="0"/>
        <w:jc w:val="both"/>
      </w:pPr>
      <w:r>
        <w:rPr>
          <w:sz w:val="24"/>
        </w:rPr>
      </w:r>
    </w:p>
    <w:bookmarkStart w:id="252" w:name="P252"/>
    <w:bookmarkEnd w:id="252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ОБЯЗАТЕЛЬНЫХ СВЕДЕНИЙ В РЕГЛАМЕНТЕ ПЕРЕВОДА ЯДЕРНЫХ</w:t>
      </w:r>
    </w:p>
    <w:p>
      <w:pPr>
        <w:pStyle w:val="2"/>
        <w:jc w:val="center"/>
      </w:pPr>
      <w:r>
        <w:rPr>
          <w:sz w:val="24"/>
        </w:rPr>
        <w:t xml:space="preserve">МАТЕРИАЛОВ В КАТЕГОРИЮ РАДИОАКТИВНЫХ ВЕЩЕСТВ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Перечень подразделений, на которые распространяется действие Регламента перевода ЯМ в категорию РВ.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Перечень, формы и порядок ведения документов, оформляемых при переводе ЯМ из СГУК ЯМ в СГУК РВ и РАО и постановке на учет как РВ.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Перечень обязательных организационно-технических мероприятий по подготовке к переводу и переводу ЯМ из СГУК ЯМ в СГУК РВ и РАО и постановке на учет как РВ, порядок их выполнения.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Перечень изделий с РВ, изготавливаемых в организации, с указанием типовых характеристик ЯМ в каждом изделии (масса ЯМ, изотопный состав, физическая и химическая формы) при производстве (изготовлении) изделий с РВ.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Порядок определения фактически наличного количества ЯМ, переводимых из СГУК ЯМ в СГУК РВ и РАО, при постановке на учет как РВ.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Сроки выполнения мероприятий по переводу ЯМ из СГУК ЯМ в СГУК РВ и РАО и постановке на учет как РВ.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федеральным нормам и правилам</w:t>
      </w:r>
    </w:p>
    <w:p>
      <w:pPr>
        <w:pStyle w:val="0"/>
        <w:jc w:val="right"/>
      </w:pPr>
      <w:r>
        <w:rPr>
          <w:sz w:val="24"/>
        </w:rPr>
        <w:t xml:space="preserve">в области использования атомной</w:t>
      </w:r>
    </w:p>
    <w:p>
      <w:pPr>
        <w:pStyle w:val="0"/>
        <w:jc w:val="right"/>
      </w:pPr>
      <w:r>
        <w:rPr>
          <w:sz w:val="24"/>
        </w:rPr>
        <w:t xml:space="preserve">энергии "Порядок перевода ядерных</w:t>
      </w:r>
    </w:p>
    <w:p>
      <w:pPr>
        <w:pStyle w:val="0"/>
        <w:jc w:val="right"/>
      </w:pPr>
      <w:r>
        <w:rPr>
          <w:sz w:val="24"/>
        </w:rPr>
        <w:t xml:space="preserve">материалов в категорию радиоактивных</w:t>
      </w:r>
    </w:p>
    <w:p>
      <w:pPr>
        <w:pStyle w:val="0"/>
        <w:jc w:val="right"/>
      </w:pPr>
      <w:r>
        <w:rPr>
          <w:sz w:val="24"/>
        </w:rPr>
        <w:t xml:space="preserve">веществ или радиоактивных отходов",</w:t>
      </w:r>
    </w:p>
    <w:p>
      <w:pPr>
        <w:pStyle w:val="0"/>
        <w:jc w:val="right"/>
      </w:pPr>
      <w:r>
        <w:rPr>
          <w:sz w:val="24"/>
        </w:rPr>
        <w:t xml:space="preserve">утвержденным приказом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экологическому, технологическому</w:t>
      </w:r>
    </w:p>
    <w:p>
      <w:pPr>
        <w:pStyle w:val="0"/>
        <w:jc w:val="right"/>
      </w:pPr>
      <w:r>
        <w:rPr>
          <w:sz w:val="24"/>
        </w:rPr>
        <w:t xml:space="preserve">и атомному надзору</w:t>
      </w:r>
    </w:p>
    <w:p>
      <w:pPr>
        <w:pStyle w:val="0"/>
        <w:jc w:val="right"/>
      </w:pPr>
      <w:r>
        <w:rPr>
          <w:sz w:val="24"/>
        </w:rPr>
        <w:t xml:space="preserve">от 22 июня 2023 г. N 230</w:t>
      </w:r>
    </w:p>
    <w:p>
      <w:pPr>
        <w:pStyle w:val="0"/>
        <w:jc w:val="both"/>
      </w:pPr>
      <w:r>
        <w:rPr>
          <w:sz w:val="24"/>
        </w:rPr>
      </w:r>
    </w:p>
    <w:bookmarkStart w:id="278" w:name="P278"/>
    <w:bookmarkEnd w:id="278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ОБЯЗАТЕЛЬНЫХ СВЕДЕНИЙ В РЕГЛАМЕНТЕ ПОСТАНОВКИ НА УЧЕТ</w:t>
      </w:r>
    </w:p>
    <w:p>
      <w:pPr>
        <w:pStyle w:val="2"/>
        <w:jc w:val="center"/>
      </w:pPr>
      <w:r>
        <w:rPr>
          <w:sz w:val="24"/>
        </w:rPr>
        <w:t xml:space="preserve">ЯДЕРНЫХ МАТЕРИАЛОВ В СИСТЕМЕ ГОСУДАРСТВЕННОГО УЧЕТА</w:t>
      </w:r>
    </w:p>
    <w:p>
      <w:pPr>
        <w:pStyle w:val="2"/>
        <w:jc w:val="center"/>
      </w:pPr>
      <w:r>
        <w:rPr>
          <w:sz w:val="24"/>
        </w:rPr>
        <w:t xml:space="preserve">И КОНТРОЛЯ ЯДЕРНЫХ МАТЕРИАЛОВ ПРИ СНЯТИИ ИХ С УЧЕТА</w:t>
      </w:r>
    </w:p>
    <w:p>
      <w:pPr>
        <w:pStyle w:val="2"/>
        <w:jc w:val="center"/>
      </w:pPr>
      <w:r>
        <w:rPr>
          <w:sz w:val="24"/>
        </w:rPr>
        <w:t xml:space="preserve">В СИСТЕМЕ ГОСУДАРСТВЕННОГО УЧЕТА И КОНТРОЛЯ</w:t>
      </w:r>
    </w:p>
    <w:p>
      <w:pPr>
        <w:pStyle w:val="2"/>
        <w:jc w:val="center"/>
      </w:pPr>
      <w:r>
        <w:rPr>
          <w:sz w:val="24"/>
        </w:rPr>
        <w:t xml:space="preserve">РАДИОАКТИВНЫХ ВЕЩЕСТВ И РАДИОАКТИВНЫХ ОТХОДОВ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Перечень служб (подразделений), на которые распространяется действие Регламента постановки на учет ЯМ в СГУК ЯМ при снятии их с учета в СГУК РВ и РАО.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Перечень, формы и порядок ведения документов, оформляемых при постановке на учет ЯМ в СГУК ЯМ при снятии их с учета в СГУК РВ и РАО.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Перечень обязательных организационно-технических мероприятий по подготовке к постановке на учет ЯМ в СГУК ЯМ при снятии их с учета в СГУК РВ и РАО, порядок их выполнения.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Перечень РАО или изделий с РВ, из которых извлекается ЯМ, с указанием типовых характеристик (масса и (или) удельное содержание ЯМ в учетных единицах РВ или РАО, изотопный состав, физическая и химическая формы) (в случае извлечения ЯМ из РАО и изделий с РВ).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Информация о порядке определения фактически наличного количества ЯМ, а также РВ, РАО (в случае извлечения ЯМ из РАО и изделий с РВ).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Сроки выполнения мероприятий по переводу ЯМ из СГУК РВ и РАО в СГУК ЯМ.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Ростехнадзора от 22.06.2023 N 230</w:t>
            <w:br/>
            <w:t>(ред. от 14.01.2026)</w:t>
            <w:br/>
            <w:t>"Об утверждении федеральных норм и правил в области исполь...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6524&amp;date=09.09.2026&amp;dst=100006&amp;field=134" TargetMode = "External"/><Relationship Id="rId9" Type="http://schemas.openxmlformats.org/officeDocument/2006/relationships/hyperlink" Target="https://login.consultant.ru/link/?req=doc&amp;base=LAW&amp;n=507387&amp;date=09.09.2026&amp;dst=127&amp;field=134" TargetMode = "External"/><Relationship Id="rId10" Type="http://schemas.openxmlformats.org/officeDocument/2006/relationships/hyperlink" Target="https://login.consultant.ru/link/?req=doc&amp;base=LAW&amp;n=538021&amp;date=09.09.2026&amp;dst=28&amp;field=134" TargetMode = "External"/><Relationship Id="rId11" Type="http://schemas.openxmlformats.org/officeDocument/2006/relationships/hyperlink" Target="https://login.consultant.ru/link/?req=doc&amp;base=LAW&amp;n=110431&amp;date=09.09.2026&amp;dst=100066&amp;field=134" TargetMode = "External"/><Relationship Id="rId12" Type="http://schemas.openxmlformats.org/officeDocument/2006/relationships/hyperlink" Target="https://login.consultant.ru/link/?req=doc&amp;base=LAW&amp;n=152872&amp;date=09.09.2026" TargetMode = "External"/><Relationship Id="rId13" Type="http://schemas.openxmlformats.org/officeDocument/2006/relationships/hyperlink" Target="https://login.consultant.ru/link/?req=doc&amp;base=LAW&amp;n=526524&amp;date=09.09.2026&amp;dst=100006&amp;field=134" TargetMode = "External"/><Relationship Id="rId14" Type="http://schemas.openxmlformats.org/officeDocument/2006/relationships/hyperlink" Target="https://login.consultant.ru/link/?req=doc&amp;base=LAW&amp;n=507387&amp;date=09.09.2026&amp;dst=127&amp;field=134" TargetMode = "External"/><Relationship Id="rId15" Type="http://schemas.openxmlformats.org/officeDocument/2006/relationships/hyperlink" Target="https://login.consultant.ru/link/?req=doc&amp;base=LAW&amp;n=404179&amp;date=09.09.2026&amp;dst=100084&amp;field=134" TargetMode = "External"/><Relationship Id="rId16" Type="http://schemas.openxmlformats.org/officeDocument/2006/relationships/hyperlink" Target="https://login.consultant.ru/link/?req=doc&amp;base=LAW&amp;n=455399&amp;date=09.09.2026&amp;dst=4&amp;field=134" TargetMode = "External"/><Relationship Id="rId17" Type="http://schemas.openxmlformats.org/officeDocument/2006/relationships/hyperlink" Target="https://login.consultant.ru/link/?req=doc&amp;base=LAW&amp;n=110431&amp;date=09.09.2026&amp;dst=100066&amp;field=134" TargetMode = "External"/><Relationship Id="rId18" Type="http://schemas.openxmlformats.org/officeDocument/2006/relationships/hyperlink" Target="https://login.consultant.ru/link/?req=doc&amp;base=LAW&amp;n=398800&amp;date=09.09.2026&amp;dst=1&amp;field=134" TargetMode = "External"/><Relationship Id="rId19" Type="http://schemas.openxmlformats.org/officeDocument/2006/relationships/hyperlink" Target="https://login.consultant.ru/link/?req=doc&amp;base=LAW&amp;n=507387&amp;date=09.09.2026&amp;dst=146&amp;field=134" TargetMode = "External"/><Relationship Id="rId20" Type="http://schemas.openxmlformats.org/officeDocument/2006/relationships/hyperlink" Target="https://login.consultant.ru/link/?req=doc&amp;base=LAW&amp;n=507387&amp;date=09.09.2026&amp;dst=146&amp;field=134" TargetMode = "External"/><Relationship Id="rId21" Type="http://schemas.openxmlformats.org/officeDocument/2006/relationships/hyperlink" Target="https://login.consultant.ru/link/?req=doc&amp;base=LAW&amp;n=110431&amp;date=09.09.2026&amp;dst=100057&amp;field=134" TargetMode = "External"/><Relationship Id="rId22" Type="http://schemas.openxmlformats.org/officeDocument/2006/relationships/hyperlink" Target="https://login.consultant.ru/link/?req=doc&amp;base=OTN&amp;n=30098&amp;date=09.09.2026&amp;dst=100123&amp;field=134" TargetMode = "External"/><Relationship Id="rId23" Type="http://schemas.openxmlformats.org/officeDocument/2006/relationships/hyperlink" Target="https://login.consultant.ru/link/?req=doc&amp;base=LAW&amp;n=376627&amp;date=09.09.2026" TargetMode = "External"/><Relationship Id="rId24" Type="http://schemas.openxmlformats.org/officeDocument/2006/relationships/hyperlink" Target="https://login.consultant.ru/link/?req=doc&amp;base=LAW&amp;n=512342&amp;date=09.09.2026&amp;dst=100016&amp;field=134" TargetMode = "External"/><Relationship Id="rId25" Type="http://schemas.openxmlformats.org/officeDocument/2006/relationships/hyperlink" Target="https://login.consultant.ru/link/?req=doc&amp;base=LAW&amp;n=526524&amp;date=09.09.2026&amp;dst=100010&amp;field=134" TargetMode = "External"/><Relationship Id="rId26" Type="http://schemas.openxmlformats.org/officeDocument/2006/relationships/hyperlink" Target="https://login.consultant.ru/link/?req=doc&amp;base=LAW&amp;n=507525&amp;date=09.09.2026&amp;dst=100072&amp;field=134" TargetMode = "External"/><Relationship Id="rId27" Type="http://schemas.openxmlformats.org/officeDocument/2006/relationships/hyperlink" Target="https://login.consultant.ru/link/?req=doc&amp;base=LAW&amp;n=504584&amp;date=09.09.2026&amp;dst=1&amp;field=134" TargetMode = "External"/><Relationship Id="rId28" Type="http://schemas.openxmlformats.org/officeDocument/2006/relationships/hyperlink" Target="https://login.consultant.ru/link/?req=doc&amp;base=LAW&amp;n=526524&amp;date=09.09.2026&amp;dst=100012&amp;field=134" TargetMode = "External"/><Relationship Id="rId29" Type="http://schemas.openxmlformats.org/officeDocument/2006/relationships/hyperlink" Target="https://login.consultant.ru/link/?req=doc&amp;base=LAW&amp;n=512342&amp;date=09.09.2026&amp;dst=100016&amp;field=134" TargetMode = "External"/><Relationship Id="rId30" Type="http://schemas.openxmlformats.org/officeDocument/2006/relationships/hyperlink" Target="https://login.consultant.ru/link/?req=doc&amp;base=LAW&amp;n=526524&amp;date=09.09.2026&amp;dst=100014&amp;field=134" TargetMode = "External"/><Relationship Id="rId31" Type="http://schemas.openxmlformats.org/officeDocument/2006/relationships/hyperlink" Target="https://login.consultant.ru/link/?req=doc&amp;base=LAW&amp;n=526524&amp;date=09.09.2026&amp;dst=100016&amp;field=134" TargetMode = "External"/><Relationship Id="rId32" Type="http://schemas.openxmlformats.org/officeDocument/2006/relationships/hyperlink" Target="https://login.consultant.ru/link/?req=doc&amp;base=LAW&amp;n=398800&amp;date=09.09.2026&amp;dst=7&amp;field=134" TargetMode = "External"/><Relationship Id="rId33" Type="http://schemas.openxmlformats.org/officeDocument/2006/relationships/hyperlink" Target="https://login.consultant.ru/link/?req=doc&amp;base=LAW&amp;n=504584&amp;date=09.09.2026&amp;dst=1&amp;field=134" TargetMode = "External"/><Relationship Id="rId34" Type="http://schemas.openxmlformats.org/officeDocument/2006/relationships/hyperlink" Target="https://login.consultant.ru/link/?req=doc&amp;base=LAW&amp;n=526524&amp;date=09.09.2026&amp;dst=100017&amp;field=134" TargetMode = "External"/><Relationship Id="rId35" Type="http://schemas.openxmlformats.org/officeDocument/2006/relationships/hyperlink" Target="https://login.consultant.ru/link/?req=doc&amp;base=LAW&amp;n=526524&amp;date=09.09.2026&amp;dst=100017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4026.00.30</Application>
  <Company>КонсультантПлюс Версия 4026.00.30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22.06.2023 N 230
(ред. от 14.01.2026)
"Об утверждении федеральных норм и правил в области использования атомной энергии "Порядок перевода ядерных материалов в категорию радиоактивных веществ или радиоактивных отходов" (НП-072-23)"
(Зарегистрировано в Минюсте России 14.09.2023 N 75217)</dc:title>
  <dcterms:created xsi:type="dcterms:W3CDTF">2026-09-09T07:05:55Z</dcterms:created>
</cp:coreProperties>
</file>